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F0D" w:rsidRPr="008B5F0D" w:rsidRDefault="008B5F0D" w:rsidP="008B5F0D">
      <w:pPr>
        <w:pStyle w:val="a5"/>
        <w:jc w:val="both"/>
        <w:rPr>
          <w:rFonts w:ascii="Times New Roman" w:hAnsi="Times New Roman" w:cs="Times New Roman"/>
          <w:sz w:val="36"/>
          <w:szCs w:val="36"/>
          <w:shd w:val="clear" w:color="auto" w:fill="FFFFFF"/>
          <w:lang w:eastAsia="ru-RU"/>
        </w:rPr>
      </w:pPr>
      <w:r w:rsidRPr="008B5F0D">
        <w:rPr>
          <w:rFonts w:ascii="Times New Roman" w:hAnsi="Times New Roman" w:cs="Times New Roman"/>
          <w:sz w:val="36"/>
          <w:szCs w:val="36"/>
          <w:shd w:val="clear" w:color="auto" w:fill="FFFFFF"/>
          <w:lang w:eastAsia="ru-RU"/>
        </w:rPr>
        <w:t xml:space="preserve">Вопрос: Прокуратура запрашивает документы такой формулировкой: Информацию и документы о принятии в организации мер по противодействию коррупции, предусмотренных ст. 13.3 ФЗ «О противодействии коррупции» от 25.12.2008 № 279ФЗ. Что именно нужно им предоставить? </w:t>
      </w:r>
    </w:p>
    <w:p w:rsidR="008B5F0D" w:rsidRPr="008B5F0D" w:rsidRDefault="008B5F0D" w:rsidP="008B5F0D">
      <w:pPr>
        <w:pStyle w:val="a5"/>
        <w:jc w:val="both"/>
        <w:rPr>
          <w:rFonts w:ascii="Times New Roman" w:hAnsi="Times New Roman" w:cs="Times New Roman"/>
          <w:sz w:val="36"/>
          <w:szCs w:val="36"/>
          <w:shd w:val="clear" w:color="auto" w:fill="FFFFFF"/>
          <w:lang w:eastAsia="ru-RU"/>
        </w:rPr>
      </w:pPr>
    </w:p>
    <w:p w:rsidR="008B5F0D" w:rsidRDefault="008B5F0D" w:rsidP="008B5F0D">
      <w:pPr>
        <w:pStyle w:val="a5"/>
        <w:jc w:val="both"/>
        <w:rPr>
          <w:rFonts w:ascii="Times New Roman" w:hAnsi="Times New Roman" w:cs="Times New Roman"/>
          <w:sz w:val="36"/>
          <w:szCs w:val="36"/>
          <w:shd w:val="clear" w:color="auto" w:fill="FFFFFF"/>
          <w:lang w:eastAsia="ru-RU"/>
        </w:rPr>
      </w:pPr>
      <w:r w:rsidRPr="008B5F0D">
        <w:rPr>
          <w:rFonts w:ascii="Times New Roman" w:hAnsi="Times New Roman" w:cs="Times New Roman"/>
          <w:sz w:val="36"/>
          <w:szCs w:val="36"/>
          <w:shd w:val="clear" w:color="auto" w:fill="FFFFFF"/>
          <w:lang w:eastAsia="ru-RU"/>
        </w:rPr>
        <w:t xml:space="preserve">Ответ Законодательством перечень таких документов и информации не установлен. В соответствии со ст. 13.3 Федерального закона от 25.12.2008 № 273-ФЗ «О противодействии коррупции» организации обязаны разрабатывать и принимать меры по предупреждению коррупции. Меры по предупреждению коррупции, принимаемые в организации, могут включать: </w:t>
      </w:r>
    </w:p>
    <w:p w:rsidR="008B5F0D" w:rsidRDefault="008B5F0D" w:rsidP="008B5F0D">
      <w:pPr>
        <w:pStyle w:val="a5"/>
        <w:jc w:val="both"/>
        <w:rPr>
          <w:rFonts w:ascii="Times New Roman" w:hAnsi="Times New Roman" w:cs="Times New Roman"/>
          <w:sz w:val="36"/>
          <w:szCs w:val="36"/>
          <w:shd w:val="clear" w:color="auto" w:fill="FFFFFF"/>
          <w:lang w:eastAsia="ru-RU"/>
        </w:rPr>
      </w:pPr>
      <w:r w:rsidRPr="008B5F0D">
        <w:rPr>
          <w:rFonts w:ascii="Times New Roman" w:hAnsi="Times New Roman" w:cs="Times New Roman"/>
          <w:sz w:val="36"/>
          <w:szCs w:val="36"/>
          <w:shd w:val="clear" w:color="auto" w:fill="FFFFFF"/>
          <w:lang w:eastAsia="ru-RU"/>
        </w:rPr>
        <w:t xml:space="preserve">1) определение подразделений или должностных лиц, ответственных за профилактику коррупционных и иных правонарушений; </w:t>
      </w:r>
    </w:p>
    <w:p w:rsidR="008B5F0D" w:rsidRDefault="008B5F0D" w:rsidP="008B5F0D">
      <w:pPr>
        <w:pStyle w:val="a5"/>
        <w:jc w:val="both"/>
        <w:rPr>
          <w:rFonts w:ascii="Times New Roman" w:hAnsi="Times New Roman" w:cs="Times New Roman"/>
          <w:sz w:val="36"/>
          <w:szCs w:val="36"/>
          <w:shd w:val="clear" w:color="auto" w:fill="FFFFFF"/>
          <w:lang w:eastAsia="ru-RU"/>
        </w:rPr>
      </w:pPr>
      <w:r w:rsidRPr="008B5F0D">
        <w:rPr>
          <w:rFonts w:ascii="Times New Roman" w:hAnsi="Times New Roman" w:cs="Times New Roman"/>
          <w:sz w:val="36"/>
          <w:szCs w:val="36"/>
          <w:shd w:val="clear" w:color="auto" w:fill="FFFFFF"/>
          <w:lang w:eastAsia="ru-RU"/>
        </w:rPr>
        <w:t xml:space="preserve">2) сотрудничество организации с правоохранительными органами; </w:t>
      </w:r>
    </w:p>
    <w:p w:rsidR="008B5F0D" w:rsidRDefault="008B5F0D" w:rsidP="008B5F0D">
      <w:pPr>
        <w:pStyle w:val="a5"/>
        <w:jc w:val="both"/>
        <w:rPr>
          <w:rFonts w:ascii="Times New Roman" w:hAnsi="Times New Roman" w:cs="Times New Roman"/>
          <w:sz w:val="36"/>
          <w:szCs w:val="36"/>
          <w:shd w:val="clear" w:color="auto" w:fill="FFFFFF"/>
          <w:lang w:eastAsia="ru-RU"/>
        </w:rPr>
      </w:pPr>
      <w:r w:rsidRPr="008B5F0D">
        <w:rPr>
          <w:rFonts w:ascii="Times New Roman" w:hAnsi="Times New Roman" w:cs="Times New Roman"/>
          <w:sz w:val="36"/>
          <w:szCs w:val="36"/>
          <w:shd w:val="clear" w:color="auto" w:fill="FFFFFF"/>
          <w:lang w:eastAsia="ru-RU"/>
        </w:rPr>
        <w:t xml:space="preserve">3) разработку и внедрение в практику стандартов и процедур, направленных на обеспечение добросовестной работы организации; </w:t>
      </w:r>
    </w:p>
    <w:p w:rsidR="008B5F0D" w:rsidRDefault="008B5F0D" w:rsidP="008B5F0D">
      <w:pPr>
        <w:pStyle w:val="a5"/>
        <w:jc w:val="both"/>
        <w:rPr>
          <w:rFonts w:ascii="Times New Roman" w:hAnsi="Times New Roman" w:cs="Times New Roman"/>
          <w:sz w:val="36"/>
          <w:szCs w:val="36"/>
          <w:shd w:val="clear" w:color="auto" w:fill="FFFFFF"/>
          <w:lang w:eastAsia="ru-RU"/>
        </w:rPr>
      </w:pPr>
      <w:r w:rsidRPr="008B5F0D">
        <w:rPr>
          <w:rFonts w:ascii="Times New Roman" w:hAnsi="Times New Roman" w:cs="Times New Roman"/>
          <w:sz w:val="36"/>
          <w:szCs w:val="36"/>
          <w:shd w:val="clear" w:color="auto" w:fill="FFFFFF"/>
          <w:lang w:eastAsia="ru-RU"/>
        </w:rPr>
        <w:t xml:space="preserve">4) принятие кодекса этики и служебного поведения работников организации; </w:t>
      </w:r>
    </w:p>
    <w:p w:rsidR="008B5F0D" w:rsidRPr="008B5F0D" w:rsidRDefault="008B5F0D" w:rsidP="008B5F0D">
      <w:pPr>
        <w:pStyle w:val="a5"/>
        <w:jc w:val="both"/>
        <w:rPr>
          <w:rFonts w:ascii="Times New Roman" w:hAnsi="Times New Roman" w:cs="Times New Roman"/>
          <w:sz w:val="36"/>
          <w:szCs w:val="36"/>
          <w:shd w:val="clear" w:color="auto" w:fill="FFFFFF"/>
          <w:lang w:eastAsia="ru-RU"/>
        </w:rPr>
      </w:pPr>
      <w:r w:rsidRPr="008B5F0D">
        <w:rPr>
          <w:rFonts w:ascii="Times New Roman" w:hAnsi="Times New Roman" w:cs="Times New Roman"/>
          <w:sz w:val="36"/>
          <w:szCs w:val="36"/>
          <w:shd w:val="clear" w:color="auto" w:fill="FFFFFF"/>
          <w:lang w:eastAsia="ru-RU"/>
        </w:rPr>
        <w:t xml:space="preserve">5) предотвращение и урегулирование конфликта интересов; 6) недопущение составления неофициальной отчетности и использования поддельных документов. </w:t>
      </w:r>
    </w:p>
    <w:p w:rsidR="008B5F0D" w:rsidRPr="008B5F0D" w:rsidRDefault="008B5F0D" w:rsidP="008B5F0D">
      <w:pPr>
        <w:pStyle w:val="a5"/>
        <w:jc w:val="both"/>
        <w:rPr>
          <w:rFonts w:ascii="Times New Roman" w:hAnsi="Times New Roman" w:cs="Times New Roman"/>
          <w:sz w:val="36"/>
          <w:szCs w:val="36"/>
          <w:shd w:val="clear" w:color="auto" w:fill="FFFFFF"/>
          <w:lang w:eastAsia="ru-RU"/>
        </w:rPr>
      </w:pPr>
    </w:p>
    <w:p w:rsidR="008B5F0D" w:rsidRPr="008B5F0D" w:rsidRDefault="008B5F0D" w:rsidP="008B5F0D">
      <w:pPr>
        <w:pStyle w:val="a5"/>
        <w:ind w:firstLine="708"/>
        <w:jc w:val="both"/>
        <w:rPr>
          <w:rFonts w:ascii="Times New Roman" w:hAnsi="Times New Roman" w:cs="Times New Roman"/>
          <w:b/>
          <w:sz w:val="36"/>
          <w:szCs w:val="36"/>
          <w:shd w:val="clear" w:color="auto" w:fill="FFFFFF"/>
          <w:lang w:eastAsia="ru-RU"/>
        </w:rPr>
      </w:pPr>
      <w:r w:rsidRPr="008B5F0D">
        <w:rPr>
          <w:rFonts w:ascii="Times New Roman" w:hAnsi="Times New Roman" w:cs="Times New Roman"/>
          <w:sz w:val="36"/>
          <w:szCs w:val="36"/>
          <w:shd w:val="clear" w:color="auto" w:fill="FFFFFF"/>
          <w:lang w:eastAsia="ru-RU"/>
        </w:rPr>
        <w:t xml:space="preserve">Таким образом, все организации обязаны предпринимать меры по противодействию коррупции. При этом </w:t>
      </w:r>
      <w:r w:rsidRPr="008B5F0D">
        <w:rPr>
          <w:rFonts w:ascii="Times New Roman" w:hAnsi="Times New Roman" w:cs="Times New Roman"/>
          <w:i/>
          <w:sz w:val="36"/>
          <w:szCs w:val="36"/>
          <w:shd w:val="clear" w:color="auto" w:fill="FFFFFF"/>
          <w:lang w:eastAsia="ru-RU"/>
        </w:rPr>
        <w:t xml:space="preserve">Закон о противодействии коррупции содержит только </w:t>
      </w:r>
      <w:r w:rsidRPr="008B5F0D">
        <w:rPr>
          <w:rFonts w:ascii="Times New Roman" w:hAnsi="Times New Roman" w:cs="Times New Roman"/>
          <w:b/>
          <w:i/>
          <w:sz w:val="36"/>
          <w:szCs w:val="36"/>
          <w:shd w:val="clear" w:color="auto" w:fill="FFFFFF"/>
          <w:lang w:eastAsia="ru-RU"/>
        </w:rPr>
        <w:t>рекомендуемые меры</w:t>
      </w:r>
      <w:r w:rsidRPr="008B5F0D">
        <w:rPr>
          <w:rFonts w:ascii="Times New Roman" w:hAnsi="Times New Roman" w:cs="Times New Roman"/>
          <w:i/>
          <w:sz w:val="36"/>
          <w:szCs w:val="36"/>
          <w:shd w:val="clear" w:color="auto" w:fill="FFFFFF"/>
          <w:lang w:eastAsia="ru-RU"/>
        </w:rPr>
        <w:t xml:space="preserve">. То есть на законодательном уровне </w:t>
      </w:r>
      <w:r w:rsidRPr="008B5F0D">
        <w:rPr>
          <w:rFonts w:ascii="Times New Roman" w:hAnsi="Times New Roman" w:cs="Times New Roman"/>
          <w:b/>
          <w:i/>
          <w:sz w:val="36"/>
          <w:szCs w:val="36"/>
          <w:shd w:val="clear" w:color="auto" w:fill="FFFFFF"/>
          <w:lang w:eastAsia="ru-RU"/>
        </w:rPr>
        <w:t xml:space="preserve">не установлена обязанность </w:t>
      </w:r>
      <w:proofErr w:type="gramStart"/>
      <w:r w:rsidRPr="008B5F0D">
        <w:rPr>
          <w:rFonts w:ascii="Times New Roman" w:hAnsi="Times New Roman" w:cs="Times New Roman"/>
          <w:b/>
          <w:i/>
          <w:sz w:val="36"/>
          <w:szCs w:val="36"/>
          <w:shd w:val="clear" w:color="auto" w:fill="FFFFFF"/>
          <w:lang w:eastAsia="ru-RU"/>
        </w:rPr>
        <w:t>разрабатывать</w:t>
      </w:r>
      <w:proofErr w:type="gramEnd"/>
      <w:r w:rsidRPr="008B5F0D">
        <w:rPr>
          <w:rFonts w:ascii="Times New Roman" w:hAnsi="Times New Roman" w:cs="Times New Roman"/>
          <w:b/>
          <w:i/>
          <w:sz w:val="36"/>
          <w:szCs w:val="36"/>
          <w:shd w:val="clear" w:color="auto" w:fill="FFFFFF"/>
          <w:lang w:eastAsia="ru-RU"/>
        </w:rPr>
        <w:t xml:space="preserve"> конкретные локальные нормативные акты.</w:t>
      </w:r>
      <w:r w:rsidRPr="008B5F0D">
        <w:rPr>
          <w:rFonts w:ascii="Times New Roman" w:hAnsi="Times New Roman" w:cs="Times New Roman"/>
          <w:b/>
          <w:sz w:val="36"/>
          <w:szCs w:val="36"/>
          <w:shd w:val="clear" w:color="auto" w:fill="FFFFFF"/>
          <w:lang w:eastAsia="ru-RU"/>
        </w:rPr>
        <w:t xml:space="preserve"> </w:t>
      </w:r>
    </w:p>
    <w:p w:rsidR="008B5F0D" w:rsidRDefault="008B5F0D" w:rsidP="008B5F0D">
      <w:pPr>
        <w:pStyle w:val="a5"/>
        <w:ind w:firstLine="708"/>
        <w:jc w:val="both"/>
        <w:rPr>
          <w:rFonts w:ascii="Times New Roman" w:hAnsi="Times New Roman" w:cs="Times New Roman"/>
          <w:sz w:val="36"/>
          <w:szCs w:val="36"/>
          <w:shd w:val="clear" w:color="auto" w:fill="FFFFFF"/>
          <w:lang w:eastAsia="ru-RU"/>
        </w:rPr>
      </w:pPr>
      <w:r w:rsidRPr="008B5F0D">
        <w:rPr>
          <w:rFonts w:ascii="Times New Roman" w:hAnsi="Times New Roman" w:cs="Times New Roman"/>
          <w:sz w:val="36"/>
          <w:szCs w:val="36"/>
          <w:shd w:val="clear" w:color="auto" w:fill="FFFFFF"/>
          <w:lang w:eastAsia="ru-RU"/>
        </w:rPr>
        <w:lastRenderedPageBreak/>
        <w:t xml:space="preserve">В то же время, т.к. организация обязана предпринимать меры по противодействию коррупции, можно руководствоваться, напр., Информацией Минтруда России от 01.10.2019 «Меры по предупреждению коррупции в организациях». </w:t>
      </w:r>
    </w:p>
    <w:p w:rsidR="008B5F0D" w:rsidRPr="008B5F0D" w:rsidRDefault="008B5F0D" w:rsidP="008B5F0D">
      <w:pPr>
        <w:pStyle w:val="a5"/>
        <w:ind w:firstLine="708"/>
        <w:jc w:val="both"/>
        <w:rPr>
          <w:rFonts w:ascii="Times New Roman" w:hAnsi="Times New Roman" w:cs="Times New Roman"/>
          <w:sz w:val="36"/>
          <w:szCs w:val="36"/>
          <w:lang w:eastAsia="ru-RU"/>
        </w:rPr>
      </w:pPr>
      <w:r w:rsidRPr="008B5F0D">
        <w:rPr>
          <w:rFonts w:ascii="Times New Roman" w:hAnsi="Times New Roman" w:cs="Times New Roman"/>
          <w:sz w:val="36"/>
          <w:szCs w:val="36"/>
          <w:shd w:val="clear" w:color="auto" w:fill="FFFFFF"/>
          <w:lang w:eastAsia="ru-RU"/>
        </w:rPr>
        <w:t>В Информации указано, что деятельность по предупреждению коррупции в организации должна носить системный и последовательный характер. Для этого рекомендуется, прежде всего, разработать и принять антикорруп</w:t>
      </w:r>
      <w:r>
        <w:rPr>
          <w:rFonts w:ascii="Times New Roman" w:hAnsi="Times New Roman" w:cs="Times New Roman"/>
          <w:sz w:val="36"/>
          <w:szCs w:val="36"/>
          <w:shd w:val="clear" w:color="auto" w:fill="FFFFFF"/>
          <w:lang w:eastAsia="ru-RU"/>
        </w:rPr>
        <w:t xml:space="preserve">ционную политику организации. </w:t>
      </w:r>
      <w:bookmarkStart w:id="0" w:name="_GoBack"/>
      <w:bookmarkEnd w:id="0"/>
      <w:r w:rsidRPr="008B5F0D">
        <w:rPr>
          <w:rFonts w:ascii="Times New Roman" w:hAnsi="Times New Roman" w:cs="Times New Roman"/>
          <w:sz w:val="36"/>
          <w:szCs w:val="36"/>
          <w:shd w:val="clear" w:color="auto" w:fill="FFFFFF"/>
          <w:lang w:eastAsia="ru-RU"/>
        </w:rPr>
        <w:t xml:space="preserve">При этом необходимые детализированные процедуры применения отдельных антикоррупционных инструментов (методика оценки коррупционных рисков, порядок регулирования конфликта интересов, стандарты и кодексы поведения и т.д.) могут быть включены в антикоррупционную политику организации в качестве приложений либо быть утверждены в форме отдельных локальных нормативных актов. Также в Информации сказано, что при выстраивании в организации системы мер по предотвращению, выявлению и урегулированию конфликта интересов рекомендуется разработать отдельное положение о регулировании конфликта интересов и утвердить его либо в качестве приложения к антикоррупционной политике организации, либо в качестве отдельного локального нормативного акта. Одним из наиболее полезных инструментов предупреждения коррупции в организации является установление для работников стандартов и кодексов поведения (далее также - антикоррупционные стандарты). Антикоррупционные стандарты рекомендуется закреплять в локальных нормативных актах организации…. Процедуры, направленные на предупреждение коррупции, могут быть установлены в различных локальных актах организации, однако более предпочтительным является их закрепление в едином документе, например, кодексе деловой этики (кодекс поведения). То есть в организации </w:t>
      </w:r>
      <w:r w:rsidRPr="008B5F0D">
        <w:rPr>
          <w:rFonts w:ascii="Times New Roman" w:hAnsi="Times New Roman" w:cs="Times New Roman"/>
          <w:sz w:val="36"/>
          <w:szCs w:val="36"/>
          <w:shd w:val="clear" w:color="auto" w:fill="FFFFFF"/>
          <w:lang w:eastAsia="ru-RU"/>
        </w:rPr>
        <w:lastRenderedPageBreak/>
        <w:t xml:space="preserve">могут быть разработаны локальные нормативные акты, определяющие антикоррупционную политику организации, порядок урегулирования конфликта интересов, а также устанавливающие стандарты и кодексы поведения. Что касается запроса прокуратуры о предоставлении информации, то можно уточнить непосредственно в прокуратуре, какая информация им необходима. Правовая база: Информация Минтруда России от 01.10.2019 № Меры по предупреждению коррупции в организациях Антикоррупционная политика организации и система локальных актов по предупреждению коррупции Деятельность по предупреждению коррупции в организации должна носить системный и последовательный характер. Для этого рекомендуется, прежде всего, разработать и принять антикоррупционную политику организации. Содержание антикоррупционной политики конкретной организации определяется особенностями деятельности организации. При этом антикоррупционную политику целесообразно изложить в доступной форме и обеспечить ее доведение до работников и контрагентов организации, в том числе посредством размещения на официальном сайте организации в информационно-телекоммуникационной сети "Интернет" (при наличии). В антикоррупционной политике организации могут быть отражены: цели и задачи антикоррупционной политики; используемые понятия и определения; область применения политики и круг лиц, попадающих под ее действие; обязанности руководителей и работников, связанные с предупреждением коррупции; ответственность работников за несоблюдение положений антикоррупционной политики; порядок пересмотра и внесения изменений в антикоррупционную политику организации; используемые в организации антикоррупционные инструменты. При этом необходимые детализированные процедуры применения отдельных антикоррупционных инструментов (методика оценки </w:t>
      </w:r>
      <w:r w:rsidRPr="008B5F0D">
        <w:rPr>
          <w:rFonts w:ascii="Times New Roman" w:hAnsi="Times New Roman" w:cs="Times New Roman"/>
          <w:sz w:val="36"/>
          <w:szCs w:val="36"/>
          <w:shd w:val="clear" w:color="auto" w:fill="FFFFFF"/>
          <w:lang w:eastAsia="ru-RU"/>
        </w:rPr>
        <w:lastRenderedPageBreak/>
        <w:t xml:space="preserve">коррупционных рисков, порядок регулирования конфликта интересов, стандарты и кодексы поведения и т.д.) могут быть включены в антикоррупционную политику организации в качестве приложений либо быть утверждены в форме отдельных локальных нормативных актов. </w:t>
      </w:r>
      <w:proofErr w:type="gramStart"/>
      <w:r w:rsidRPr="008B5F0D">
        <w:rPr>
          <w:rFonts w:ascii="Times New Roman" w:hAnsi="Times New Roman" w:cs="Times New Roman"/>
          <w:sz w:val="36"/>
          <w:szCs w:val="36"/>
          <w:shd w:val="clear" w:color="auto" w:fill="FFFFFF"/>
          <w:lang w:eastAsia="ru-RU"/>
        </w:rPr>
        <w:t>При разработке антикоррупционной политики организации необходимо учитывать форму собственности, организационно-правовую форму, отраслевую принадлежность, размер, структуру, географию деятельности, модель управления, специфику внутренних операций организации (закупки, маркетинг, продажи т.д.) и иные особенности.</w:t>
      </w:r>
      <w:proofErr w:type="gramEnd"/>
      <w:r w:rsidRPr="008B5F0D">
        <w:rPr>
          <w:rFonts w:ascii="Times New Roman" w:hAnsi="Times New Roman" w:cs="Times New Roman"/>
          <w:sz w:val="36"/>
          <w:szCs w:val="36"/>
          <w:shd w:val="clear" w:color="auto" w:fill="FFFFFF"/>
          <w:lang w:eastAsia="ru-RU"/>
        </w:rPr>
        <w:t xml:space="preserve"> Разработчиком антикоррупционной политики организации может выступать работник или структурное подразделение организации, на которых планируется возложить функции по предупреждению коррупции. Крупным и средним предприятиям, располагающими достаточными финансовыми ресурсами, к разработке и последующей реализации соответствующей антикоррупционной политики могут привлекаться внешние эксперты. Помимо лиц, непосредственно ответственных за разработку проекта антикоррупционной политики, рекомендуется активно привлекать к его обсуждению широкий круг работников организации. Для этого необходимо обеспечить информирование работников о возможности участия в подготовке проекта антикоррупционной политики. В частности, проект политики может быть размещен на официальном сайте организации в информационно-телекоммуникационной сети "Интернет". Также полезно проведение очных обсуждений и консультаций. Антикоррупционную политику и другие документы организации, регулирующие вопросы предупреждения коррупции, рекомендуется утверждать локальными нормативными актами, что позволит обеспечить обязательность их выполнения всеми работниками </w:t>
      </w:r>
      <w:r w:rsidRPr="008B5F0D">
        <w:rPr>
          <w:rFonts w:ascii="Times New Roman" w:hAnsi="Times New Roman" w:cs="Times New Roman"/>
          <w:sz w:val="36"/>
          <w:szCs w:val="36"/>
          <w:shd w:val="clear" w:color="auto" w:fill="FFFFFF"/>
          <w:lang w:eastAsia="ru-RU"/>
        </w:rPr>
        <w:lastRenderedPageBreak/>
        <w:t>организации. Принятие антикоррупционной политики организации должно сопровождаться информированием работников об установленных ею подходах к противодействию коррупции и разъяснением важности их соблюдения; желательным также является привлечение к информированию руководства организации. Всех работников организации рекомендуется ознакомить с антикоррупционной политикой под роспись. Обязанность соблюдать антикоррупционную политику организации также рекомендуется включать в трудовые договоры работников. Положение о регулировании конфликта интересов</w:t>
      </w:r>
      <w:proofErr w:type="gramStart"/>
      <w:r w:rsidRPr="008B5F0D">
        <w:rPr>
          <w:rFonts w:ascii="Times New Roman" w:hAnsi="Times New Roman" w:cs="Times New Roman"/>
          <w:sz w:val="36"/>
          <w:szCs w:val="36"/>
          <w:shd w:val="clear" w:color="auto" w:fill="FFFFFF"/>
          <w:lang w:eastAsia="ru-RU"/>
        </w:rPr>
        <w:t xml:space="preserve"> П</w:t>
      </w:r>
      <w:proofErr w:type="gramEnd"/>
      <w:r w:rsidRPr="008B5F0D">
        <w:rPr>
          <w:rFonts w:ascii="Times New Roman" w:hAnsi="Times New Roman" w:cs="Times New Roman"/>
          <w:sz w:val="36"/>
          <w:szCs w:val="36"/>
          <w:shd w:val="clear" w:color="auto" w:fill="FFFFFF"/>
          <w:lang w:eastAsia="ru-RU"/>
        </w:rPr>
        <w:t xml:space="preserve">ри выстраивании в организации системы мер по предотвращению, выявлению и урегулированию конфликта интересов рекомендуется разработать отдельное положение о регулировании конфликта интересов и утвердить его либо в качестве приложения к антикоррупционной политике организации, либо в качестве отдельного локального нормативного акта. В такое положение могут включаться: 1) цели и задачи принятия положения; 2) круг лиц, попадающих под его действие; 3) основные используемые понятия и определения (в том числе понятия "личная заинтересованность", "конфликт интересов", "связанные лица" и иные); 4) принципы раскрытия и урегулирования конфликта интересов в организации; 5) действия работников в связи с предупреждением, раскрытием и урегулированием конфликта интересов и порядок их осуществления; 6) порядок раскрытия конфликта интересов (декларирования); 7) порядок рассмотрения деклараций и урегулирования конфликта интересов; 8) меры ответственности. Все процедуры, предусматриваемые положением о регулировании конфликта интересов, должны быть тщательно проработаны с учетом особенностей управленческих процессов в конкретной организации. Вопросы, связанные с объемом и содержанием представляемых сведений, также должны </w:t>
      </w:r>
      <w:r w:rsidRPr="008B5F0D">
        <w:rPr>
          <w:rFonts w:ascii="Times New Roman" w:hAnsi="Times New Roman" w:cs="Times New Roman"/>
          <w:sz w:val="36"/>
          <w:szCs w:val="36"/>
          <w:shd w:val="clear" w:color="auto" w:fill="FFFFFF"/>
          <w:lang w:eastAsia="ru-RU"/>
        </w:rPr>
        <w:lastRenderedPageBreak/>
        <w:t xml:space="preserve">быть четко прописаны в соответствующем локальном нормативном акте организации (с которым также необходимо ознакомить соответствующих работников). При этом основной целью указанного декларирования является не установление имущественного положения работника организации и (или) его близких родственников, а непосредственно выявление личной заинтересованности в целях предупреждения реализации ситуации конфликта интересов, которая может нанести организации экономический, </w:t>
      </w:r>
      <w:proofErr w:type="spellStart"/>
      <w:r w:rsidRPr="008B5F0D">
        <w:rPr>
          <w:rFonts w:ascii="Times New Roman" w:hAnsi="Times New Roman" w:cs="Times New Roman"/>
          <w:sz w:val="36"/>
          <w:szCs w:val="36"/>
          <w:shd w:val="clear" w:color="auto" w:fill="FFFFFF"/>
          <w:lang w:eastAsia="ru-RU"/>
        </w:rPr>
        <w:t>репутационный</w:t>
      </w:r>
      <w:proofErr w:type="spellEnd"/>
      <w:r w:rsidRPr="008B5F0D">
        <w:rPr>
          <w:rFonts w:ascii="Times New Roman" w:hAnsi="Times New Roman" w:cs="Times New Roman"/>
          <w:sz w:val="36"/>
          <w:szCs w:val="36"/>
          <w:shd w:val="clear" w:color="auto" w:fill="FFFFFF"/>
          <w:lang w:eastAsia="ru-RU"/>
        </w:rPr>
        <w:t xml:space="preserve"> и иной ущерб. </w:t>
      </w:r>
      <w:proofErr w:type="gramStart"/>
      <w:r w:rsidRPr="008B5F0D">
        <w:rPr>
          <w:rFonts w:ascii="Times New Roman" w:hAnsi="Times New Roman" w:cs="Times New Roman"/>
          <w:sz w:val="36"/>
          <w:szCs w:val="36"/>
          <w:shd w:val="clear" w:color="auto" w:fill="FFFFFF"/>
          <w:lang w:eastAsia="ru-RU"/>
        </w:rPr>
        <w:t>Вместе с тем организации необходимо соблюдать конституционное право граждан на неприкосновенность частной жизни, личной и семейной тайны, нормативные правовые акты Российской Федерации, направленные на охрану конституционных прав и законных интересов граждан, в том числе защиту персональных данных, а также учитывать установленные в связи с этим ограничения на проверку достоверности и полноты представленных работником сведений.</w:t>
      </w:r>
      <w:proofErr w:type="gramEnd"/>
      <w:r w:rsidRPr="008B5F0D">
        <w:rPr>
          <w:rFonts w:ascii="Times New Roman" w:hAnsi="Times New Roman" w:cs="Times New Roman"/>
          <w:sz w:val="36"/>
          <w:szCs w:val="36"/>
          <w:shd w:val="clear" w:color="auto" w:fill="FFFFFF"/>
          <w:lang w:eastAsia="ru-RU"/>
        </w:rPr>
        <w:t xml:space="preserve"> Круг </w:t>
      </w:r>
      <w:proofErr w:type="gramStart"/>
      <w:r w:rsidRPr="008B5F0D">
        <w:rPr>
          <w:rFonts w:ascii="Times New Roman" w:hAnsi="Times New Roman" w:cs="Times New Roman"/>
          <w:sz w:val="36"/>
          <w:szCs w:val="36"/>
          <w:shd w:val="clear" w:color="auto" w:fill="FFFFFF"/>
          <w:lang w:eastAsia="ru-RU"/>
        </w:rPr>
        <w:t>лиц, попадающих под действие положения о конфликте интересов Действие положения следует</w:t>
      </w:r>
      <w:proofErr w:type="gramEnd"/>
      <w:r w:rsidRPr="008B5F0D">
        <w:rPr>
          <w:rFonts w:ascii="Times New Roman" w:hAnsi="Times New Roman" w:cs="Times New Roman"/>
          <w:sz w:val="36"/>
          <w:szCs w:val="36"/>
          <w:shd w:val="clear" w:color="auto" w:fill="FFFFFF"/>
          <w:lang w:eastAsia="ru-RU"/>
        </w:rPr>
        <w:t xml:space="preserve"> распространить на всех работников организации вне зависимости от уровня занимаемой должности. В этом случае соответствующие положения нужно включить в те</w:t>
      </w:r>
      <w:proofErr w:type="gramStart"/>
      <w:r w:rsidRPr="008B5F0D">
        <w:rPr>
          <w:rFonts w:ascii="Times New Roman" w:hAnsi="Times New Roman" w:cs="Times New Roman"/>
          <w:sz w:val="36"/>
          <w:szCs w:val="36"/>
          <w:shd w:val="clear" w:color="auto" w:fill="FFFFFF"/>
          <w:lang w:eastAsia="ru-RU"/>
        </w:rPr>
        <w:t>кст тр</w:t>
      </w:r>
      <w:proofErr w:type="gramEnd"/>
      <w:r w:rsidRPr="008B5F0D">
        <w:rPr>
          <w:rFonts w:ascii="Times New Roman" w:hAnsi="Times New Roman" w:cs="Times New Roman"/>
          <w:sz w:val="36"/>
          <w:szCs w:val="36"/>
          <w:shd w:val="clear" w:color="auto" w:fill="FFFFFF"/>
          <w:lang w:eastAsia="ru-RU"/>
        </w:rPr>
        <w:t>удовых договоров. Принципы раскрытия и урегулирования конфликта интересов в организации</w:t>
      </w:r>
      <w:proofErr w:type="gramStart"/>
      <w:r w:rsidRPr="008B5F0D">
        <w:rPr>
          <w:rFonts w:ascii="Times New Roman" w:hAnsi="Times New Roman" w:cs="Times New Roman"/>
          <w:sz w:val="36"/>
          <w:szCs w:val="36"/>
          <w:shd w:val="clear" w:color="auto" w:fill="FFFFFF"/>
          <w:lang w:eastAsia="ru-RU"/>
        </w:rPr>
        <w:t xml:space="preserve"> В</w:t>
      </w:r>
      <w:proofErr w:type="gramEnd"/>
      <w:r w:rsidRPr="008B5F0D">
        <w:rPr>
          <w:rFonts w:ascii="Times New Roman" w:hAnsi="Times New Roman" w:cs="Times New Roman"/>
          <w:sz w:val="36"/>
          <w:szCs w:val="36"/>
          <w:shd w:val="clear" w:color="auto" w:fill="FFFFFF"/>
          <w:lang w:eastAsia="ru-RU"/>
        </w:rPr>
        <w:t xml:space="preserve"> основу работы по управлению конфликтом интересов в организации могут быть положены следующие принципы: раскрытия сведений о реальном или потенциальном конфликте интересов; индивидуальное рассмотрение и оценка </w:t>
      </w:r>
      <w:proofErr w:type="spellStart"/>
      <w:r w:rsidRPr="008B5F0D">
        <w:rPr>
          <w:rFonts w:ascii="Times New Roman" w:hAnsi="Times New Roman" w:cs="Times New Roman"/>
          <w:sz w:val="36"/>
          <w:szCs w:val="36"/>
          <w:shd w:val="clear" w:color="auto" w:fill="FFFFFF"/>
          <w:lang w:eastAsia="ru-RU"/>
        </w:rPr>
        <w:t>репутационных</w:t>
      </w:r>
      <w:proofErr w:type="spellEnd"/>
      <w:r w:rsidRPr="008B5F0D">
        <w:rPr>
          <w:rFonts w:ascii="Times New Roman" w:hAnsi="Times New Roman" w:cs="Times New Roman"/>
          <w:sz w:val="36"/>
          <w:szCs w:val="36"/>
          <w:shd w:val="clear" w:color="auto" w:fill="FFFFFF"/>
          <w:lang w:eastAsia="ru-RU"/>
        </w:rPr>
        <w:t xml:space="preserve"> рисков для организации при выявлении каждого конфликта интересов и его урегулирование; конфиденциальность процесса раскрытия сведений о конфликте интересов и процесса его урегулирования; соблюдение баланса интересов организации и работника при урегулировании конфликта </w:t>
      </w:r>
      <w:r w:rsidRPr="008B5F0D">
        <w:rPr>
          <w:rFonts w:ascii="Times New Roman" w:hAnsi="Times New Roman" w:cs="Times New Roman"/>
          <w:sz w:val="36"/>
          <w:szCs w:val="36"/>
          <w:shd w:val="clear" w:color="auto" w:fill="FFFFFF"/>
          <w:lang w:eastAsia="ru-RU"/>
        </w:rPr>
        <w:lastRenderedPageBreak/>
        <w:t>интересов; защита работника от преследования в связи с сообщением о конфликте интересов, который был своевременно раскрыт работником и урегулирован (предотвращен) организацией. Действия работников в связи с предупреждением, раскрытием и урегулированием конфликта интересов и порядок их осуществления</w:t>
      </w:r>
      <w:proofErr w:type="gramStart"/>
      <w:r w:rsidRPr="008B5F0D">
        <w:rPr>
          <w:rFonts w:ascii="Times New Roman" w:hAnsi="Times New Roman" w:cs="Times New Roman"/>
          <w:sz w:val="36"/>
          <w:szCs w:val="36"/>
          <w:shd w:val="clear" w:color="auto" w:fill="FFFFFF"/>
          <w:lang w:eastAsia="ru-RU"/>
        </w:rPr>
        <w:t xml:space="preserve"> В</w:t>
      </w:r>
      <w:proofErr w:type="gramEnd"/>
      <w:r w:rsidRPr="008B5F0D">
        <w:rPr>
          <w:rFonts w:ascii="Times New Roman" w:hAnsi="Times New Roman" w:cs="Times New Roman"/>
          <w:sz w:val="36"/>
          <w:szCs w:val="36"/>
          <w:shd w:val="clear" w:color="auto" w:fill="FFFFFF"/>
          <w:lang w:eastAsia="ru-RU"/>
        </w:rPr>
        <w:t xml:space="preserve"> положении о конфликте интересов рекомендуется закрепить, например, следующие действия работников в связи с предупреждением, раскрытием и урегулированием конфликта интересов и порядок их осуществления: при принятии решений по деловым вопросам и выполнении своих трудовых обязанностей руководствоваться интересами организации - без учета своих личных интересов, интересов своих родственников и друзей; избегать (по возможности) ситуаций и обстоятельств, которые могут привести к конфликту интересов; раскрывать возникший (реальный) или потенциальный конфликт интересов; содействовать урегулированию возникшего конфликта интересов. Порядок раскрытия конфликта интересов (декларирования) Организации следует установить процедуру раскрытия конфликта интересов, утвердить ее локальным нормативным актом и довести до сведения всех работников организации. В организации возможно установление различных видов раскрытия конфликта интересов, в том числе: раскрытие сведений о конфликте интересов при приеме на работу; раскрытие сведений о конфликте интересов при назначении на новую должность; разовое раскрытие сведений по мере возникновения ситуаций конфликта интересов. Раскрытие сведений о конфликте интересов целесообразно осуществлять в письменном виде. Может быть допустимым первоначальное раскрытие конфликта интересов в устной форме с последующей фиксацией в письменном виде. Крупным и средним предприятиям полезным может быть ежегодное заполнение рядом работников декларации о </w:t>
      </w:r>
      <w:r w:rsidRPr="008B5F0D">
        <w:rPr>
          <w:rFonts w:ascii="Times New Roman" w:hAnsi="Times New Roman" w:cs="Times New Roman"/>
          <w:sz w:val="36"/>
          <w:szCs w:val="36"/>
          <w:shd w:val="clear" w:color="auto" w:fill="FFFFFF"/>
          <w:lang w:eastAsia="ru-RU"/>
        </w:rPr>
        <w:lastRenderedPageBreak/>
        <w:t>конфликте интересов. Организация должна взять на себя обязательство конфиденциального рассмотрения представленных сведений и урегулирования конфликта интересов. Определение лиц, ответственных за прием сведений о возникшем конфликте интересов, и рассмотрение этих сведений Определение должностных лиц, ответственных за прием сведений (деклараций) о возникающих (имеющихся) конфликтах интересов, является существенным элементом в реализации антикоррупционной политики. Таким лицом может быть непосредственный начальник работника, сотрудник кадровой службы, лицо, ответственное за предупреждение коррупции, иные лица. Рассмотрение полученной информации целесообразно проводить коллегиально: в обсуждении могут принять участие упомянутые выше лица, представитель юридического подразделения, руководитель более высокого звена и т.д. Стандарты и кодексы поведения</w:t>
      </w:r>
      <w:proofErr w:type="gramStart"/>
      <w:r w:rsidRPr="008B5F0D">
        <w:rPr>
          <w:rFonts w:ascii="Times New Roman" w:hAnsi="Times New Roman" w:cs="Times New Roman"/>
          <w:sz w:val="36"/>
          <w:szCs w:val="36"/>
          <w:shd w:val="clear" w:color="auto" w:fill="FFFFFF"/>
          <w:lang w:eastAsia="ru-RU"/>
        </w:rPr>
        <w:t xml:space="preserve"> О</w:t>
      </w:r>
      <w:proofErr w:type="gramEnd"/>
      <w:r w:rsidRPr="008B5F0D">
        <w:rPr>
          <w:rFonts w:ascii="Times New Roman" w:hAnsi="Times New Roman" w:cs="Times New Roman"/>
          <w:sz w:val="36"/>
          <w:szCs w:val="36"/>
          <w:shd w:val="clear" w:color="auto" w:fill="FFFFFF"/>
          <w:lang w:eastAsia="ru-RU"/>
        </w:rPr>
        <w:t xml:space="preserve">дним из наиболее полезных инструментов предупреждения коррупции в организации является установление для работников стандартов и кодексов поведения (далее также - антикоррупционные стандарты). </w:t>
      </w:r>
      <w:proofErr w:type="gramStart"/>
      <w:r w:rsidRPr="008B5F0D">
        <w:rPr>
          <w:rFonts w:ascii="Times New Roman" w:hAnsi="Times New Roman" w:cs="Times New Roman"/>
          <w:sz w:val="36"/>
          <w:szCs w:val="36"/>
          <w:shd w:val="clear" w:color="auto" w:fill="FFFFFF"/>
          <w:lang w:eastAsia="ru-RU"/>
        </w:rPr>
        <w:t>Внедрение системы антикоррупционных стандартов направлено на решение двух основных задач: 1) ограничить круг возможных действий работника, которые могут привести к его попаданию в ситуацию конфликта интересов (например, получение подарка или предложения о работе по совместительству от организации-конкурента могут в дальнейшем побудить работника совершить те или иные действия в пользу такой организации, идущие вразрез с его трудовыми обязанностями;</w:t>
      </w:r>
      <w:proofErr w:type="gramEnd"/>
      <w:r w:rsidRPr="008B5F0D">
        <w:rPr>
          <w:rFonts w:ascii="Times New Roman" w:hAnsi="Times New Roman" w:cs="Times New Roman"/>
          <w:sz w:val="36"/>
          <w:szCs w:val="36"/>
          <w:shd w:val="clear" w:color="auto" w:fill="FFFFFF"/>
          <w:lang w:eastAsia="ru-RU"/>
        </w:rPr>
        <w:t xml:space="preserve"> установление соответствующих антикоррупционных стандартов на получение подарков и работу по совместительству позволят предупредить попадание работника в такую этически спорную ситуацию); 2) затруднить осуществление или сокрытие уже имевших место коррупционных правонарушений. Следует иметь в </w:t>
      </w:r>
      <w:r w:rsidRPr="008B5F0D">
        <w:rPr>
          <w:rFonts w:ascii="Times New Roman" w:hAnsi="Times New Roman" w:cs="Times New Roman"/>
          <w:sz w:val="36"/>
          <w:szCs w:val="36"/>
          <w:shd w:val="clear" w:color="auto" w:fill="FFFFFF"/>
          <w:lang w:eastAsia="ru-RU"/>
        </w:rPr>
        <w:lastRenderedPageBreak/>
        <w:t xml:space="preserve">виду, что антикоррупционные стандарты имеют более широкий спектр действия, чем регулирование вопросов, связанных непосредственно с недопустимостью совершения коррупционных правонарушений. В данные стандарты следует включить положения, устанавливающие ряд правил (порядков) поведения работников, затрагивающих общую этику деловых отношений и направленных на формирование этичного, добросовестного поведения работников и организации в целом. Антикоррупционные стандарты могут значительно различаться между собой по степени жесткости устанавливаемой регламентации. С одной стороны, в них можно закрепить только основные ценности и принципы, которые организация намерена культивировать в своей деятельности. С другой стороны, можно установить конкретные, обязательные для соблюдения правила поведения. Организации следует разрабатывать антикоррупционные стандарты исходя из собственных потребностей, задач и специфики деятельности. Использование типовых решений является нежелательным. Вместе с тем при подготовке антикоррупционных стандартов организация может руководствоваться, например, кодексами деловой этики, принятыми в данном профессиональном сообществе. При разработке системы антикоррупционных стандартов рекомендуется принимать во внимание, что в зависимости от занимаемой должности работники могут быть в разной мере подвержены коррупционным рискам. В связи с этим целесообразным может стать применение к разным категориям работников различающихся по степени строгости антикоррупционных стандартов. Вместе с тем, устанавливая антикоррупционные стандарты, следует обеспечить строгое соблюдение действующего законодательства, в том числе трудового законодательства и законодательства о персональных данных, с тем, чтобы избежать нарушения прав работников. Антикоррупционные </w:t>
      </w:r>
      <w:r w:rsidRPr="008B5F0D">
        <w:rPr>
          <w:rFonts w:ascii="Times New Roman" w:hAnsi="Times New Roman" w:cs="Times New Roman"/>
          <w:sz w:val="36"/>
          <w:szCs w:val="36"/>
          <w:shd w:val="clear" w:color="auto" w:fill="FFFFFF"/>
          <w:lang w:eastAsia="ru-RU"/>
        </w:rPr>
        <w:lastRenderedPageBreak/>
        <w:t xml:space="preserve">стандарты рекомендуется закреплять в локальных нормативных актах организации. Работников следует ознакомить с ними под роспись. Процедуры, направленные на предупреждение коррупции, могут быть установлены в различных локальных актах организации, однако более предпочтительным является их закрепление в едином документе, например, кодексе деловой этики (кодекс поведения). Кодекс деловой этики может быть посвящен только антикоррупционным стандартам, а может включать и иные рекомендации по поведению работников организации, например, касающиеся правил взаимодействия с коллегами и клиентами, </w:t>
      </w:r>
      <w:proofErr w:type="spellStart"/>
      <w:r w:rsidRPr="008B5F0D">
        <w:rPr>
          <w:rFonts w:ascii="Times New Roman" w:hAnsi="Times New Roman" w:cs="Times New Roman"/>
          <w:sz w:val="36"/>
          <w:szCs w:val="36"/>
          <w:shd w:val="clear" w:color="auto" w:fill="FFFFFF"/>
          <w:lang w:eastAsia="ru-RU"/>
        </w:rPr>
        <w:t>дресс</w:t>
      </w:r>
      <w:proofErr w:type="spellEnd"/>
      <w:r w:rsidRPr="008B5F0D">
        <w:rPr>
          <w:rFonts w:ascii="Times New Roman" w:hAnsi="Times New Roman" w:cs="Times New Roman"/>
          <w:sz w:val="36"/>
          <w:szCs w:val="36"/>
          <w:shd w:val="clear" w:color="auto" w:fill="FFFFFF"/>
          <w:lang w:eastAsia="ru-RU"/>
        </w:rPr>
        <w:t xml:space="preserve">-кода и т.д. Кодекс деловой этики может закреплять как общие ценности, принципы и правила поведения, так и специальные, направленные на регулирование поведения в отдельных сферах. </w:t>
      </w:r>
      <w:proofErr w:type="gramStart"/>
      <w:r w:rsidRPr="008B5F0D">
        <w:rPr>
          <w:rFonts w:ascii="Times New Roman" w:hAnsi="Times New Roman" w:cs="Times New Roman"/>
          <w:sz w:val="36"/>
          <w:szCs w:val="36"/>
          <w:shd w:val="clear" w:color="auto" w:fill="FFFFFF"/>
          <w:lang w:eastAsia="ru-RU"/>
        </w:rPr>
        <w:t>Примерами общих ценностей, принципов и правил поведения, которые могут быть закреплены в кодексе, являются: соблюдение высоких этических стандартов поведения; поддержание высоких стандартов профессиональной деятельности; следование лучшим практикам корпоративного управления; создание и поддержание атмосферы доверия и взаимного уважения; следование принципу добросовестной конкуренции; следование принципу социальной ответственности бизнеса; соблюдение законности и принятых на себя договорных обязательств;</w:t>
      </w:r>
      <w:proofErr w:type="gramEnd"/>
      <w:r w:rsidRPr="008B5F0D">
        <w:rPr>
          <w:rFonts w:ascii="Times New Roman" w:hAnsi="Times New Roman" w:cs="Times New Roman"/>
          <w:sz w:val="36"/>
          <w:szCs w:val="36"/>
          <w:shd w:val="clear" w:color="auto" w:fill="FFFFFF"/>
          <w:lang w:eastAsia="ru-RU"/>
        </w:rPr>
        <w:t xml:space="preserve"> соблюдение принципов объективности и честности при принятии кадровых решений. Общие ценности, принципы и правила поведения могут быть раскрыты и детализированы для отдельных сфер (видов) деятельности. Например, в сфере кадровой политики может быть закреплен принцип </w:t>
      </w:r>
      <w:proofErr w:type="gramStart"/>
      <w:r w:rsidRPr="008B5F0D">
        <w:rPr>
          <w:rFonts w:ascii="Times New Roman" w:hAnsi="Times New Roman" w:cs="Times New Roman"/>
          <w:sz w:val="36"/>
          <w:szCs w:val="36"/>
          <w:shd w:val="clear" w:color="auto" w:fill="FFFFFF"/>
          <w:lang w:eastAsia="ru-RU"/>
        </w:rPr>
        <w:t>продвижения</w:t>
      </w:r>
      <w:proofErr w:type="gramEnd"/>
      <w:r w:rsidRPr="008B5F0D">
        <w:rPr>
          <w:rFonts w:ascii="Times New Roman" w:hAnsi="Times New Roman" w:cs="Times New Roman"/>
          <w:sz w:val="36"/>
          <w:szCs w:val="36"/>
          <w:shd w:val="clear" w:color="auto" w:fill="FFFFFF"/>
          <w:lang w:eastAsia="ru-RU"/>
        </w:rPr>
        <w:t xml:space="preserve"> на вышестоящую должность только исходя из деловых качеств работника или введен антикоррупционный стандарт, устанавливающий особенности работы в организации родственников на условии их прямой подчиненности друг другу. При этом в </w:t>
      </w:r>
      <w:r w:rsidRPr="008B5F0D">
        <w:rPr>
          <w:rFonts w:ascii="Times New Roman" w:hAnsi="Times New Roman" w:cs="Times New Roman"/>
          <w:sz w:val="36"/>
          <w:szCs w:val="36"/>
          <w:shd w:val="clear" w:color="auto" w:fill="FFFFFF"/>
          <w:lang w:eastAsia="ru-RU"/>
        </w:rPr>
        <w:lastRenderedPageBreak/>
        <w:t xml:space="preserve">кодекс могут быть введены правила реализации определенных процедур, направленных на поддержание декларируемых стандартов, и определения используемой терминологии. Например, при закреплении принципа продвижения на вышестоящую должность только на основе деловых качеств работника может быть установлена процедура обращения работника с жалобой на нарушение этого принципа. При установлении антикоррупционного стандарта, устанавливающего особенности работы в организации родственников на условии их прямой подчиненности друг другу, может быть дано точное определение понятия "родственники", то есть четко определен круг лиц, на которых распространяется действие данного стандарта. Таким образом, кодекс деловой этики может не только декларировать определенные ценности, принципы и стандарты поведения, но и устанавливать правила и процедуры их внедрения в практику деятельности организации. Дополнительно рекомендуется включать обязанность соблюдения антикоррупционных стандартов в трудовые договоры работников. Закрепленные в локальных актах организации формулировки антикоррупционных стандартов должны давать четкое понимание того, какое поведение является недопустимым для работников, а также какие исключения из установленных антикоррупционных стандартов возможны. Для большей наглядности формулировки антикоррупционных стандартов рекомендуется дополнять примерами, позволяющими работникам понять, как соответствующие нормы соотносятся с их повседневной трудовой деятельностью. При разработке системы антикоррупционных стандартов следует также обозначить в локальных актах меры ответственности, применяемые в случае их нарушения. При этом следует учитывать, что к работнику могут применяться только меры, прямо указанные в Трудовом кодексе Российской Федерации в соответствии </w:t>
      </w:r>
      <w:r w:rsidRPr="008B5F0D">
        <w:rPr>
          <w:rFonts w:ascii="Times New Roman" w:hAnsi="Times New Roman" w:cs="Times New Roman"/>
          <w:sz w:val="36"/>
          <w:szCs w:val="36"/>
          <w:shd w:val="clear" w:color="auto" w:fill="FFFFFF"/>
          <w:lang w:eastAsia="ru-RU"/>
        </w:rPr>
        <w:lastRenderedPageBreak/>
        <w:t xml:space="preserve">с установленным порядком. Так, например, увольнение работника по инициативе работодателя по основаниям, предусмотренным пунктом 7.1 статьи 81 Трудового кодекса Российской Федерации, применимо исключительно к работникам определенных категорий организаций, указанных в статьях 349.1 и 349.2 Трудового кодекса Российской Федерации. При применении мер ответственности рекомендуется основываться на следующих основных принципах: 1) адекватность и соразмерность: санкции не должны быть чрезмерно "мягкими" или чрезмерно "жесткими"; 2) неотвратимость и отсутствие избирательного подхода: санкции должны реально применяться на практике. Если они будут существовать только "на бумаге", работники станут воспринимать антикоррупционные стандарты как малозначимую формальность. При принятии решения о применении или неприменении санкций, равно как и выборе конкретной меры ответственности не должны приниматься во внимание должность работника и его роль в организации, в противном случае у работников будет создаваться впечатление, что в организации есть "неприкасаемые" сотрудники, к которым антикоррупционные стандарты не применяются. </w:t>
      </w:r>
      <w:proofErr w:type="gramStart"/>
      <w:r w:rsidRPr="008B5F0D">
        <w:rPr>
          <w:rFonts w:ascii="Times New Roman" w:hAnsi="Times New Roman" w:cs="Times New Roman"/>
          <w:sz w:val="36"/>
          <w:szCs w:val="36"/>
          <w:shd w:val="clear" w:color="auto" w:fill="FFFFFF"/>
          <w:lang w:eastAsia="ru-RU"/>
        </w:rPr>
        <w:t>При этом применение мер ответственности должно учитывать характер совершенного проступка, его тяжесть, обстоятельства, при которых оно совершено, соблюдение работником иных антикоррупционных стандартов, а также предшествующие результаты исполнения своих трудовых обязанностей; 3) детальный анализ ситуаций возможного нарушения антикоррупционных стандартов: санкции должны применяться на основании результатов проверки, в ходе которой будет возможность выяснить значимые обстоятельства возникшей спорной ситуации;</w:t>
      </w:r>
      <w:proofErr w:type="gramEnd"/>
      <w:r w:rsidRPr="008B5F0D">
        <w:rPr>
          <w:rFonts w:ascii="Times New Roman" w:hAnsi="Times New Roman" w:cs="Times New Roman"/>
          <w:sz w:val="36"/>
          <w:szCs w:val="36"/>
          <w:shd w:val="clear" w:color="auto" w:fill="FFFFFF"/>
          <w:lang w:eastAsia="ru-RU"/>
        </w:rPr>
        <w:t xml:space="preserve"> в этой связи рекомендуется утвердить локальным нормативным актом организации порядок проведения служебных проверок - </w:t>
      </w:r>
      <w:r w:rsidRPr="008B5F0D">
        <w:rPr>
          <w:rFonts w:ascii="Times New Roman" w:hAnsi="Times New Roman" w:cs="Times New Roman"/>
          <w:sz w:val="36"/>
          <w:szCs w:val="36"/>
          <w:shd w:val="clear" w:color="auto" w:fill="FFFFFF"/>
          <w:lang w:eastAsia="ru-RU"/>
        </w:rPr>
        <w:lastRenderedPageBreak/>
        <w:t>либо в отношении любых дисциплинарных проступков, либо в отношении непосредственно нарушений антикоррупционных стандартов. Организациям рекомендуется, в первую очередь, предусмотреть специальные антикоррупционные стандарты в следующих сферах. Получение и дарение подарков, незаконное вознаграждение Получение подарка делает работника в определенной степени обязанным дарителю; в связи с этим подарки часто используются для поддержания неформальных, в том числе коррупционных отношений. Получение даже незначительных по стоимости подарков может быть при наличии определенных обстоятель</w:t>
      </w:r>
      <w:proofErr w:type="gramStart"/>
      <w:r w:rsidRPr="008B5F0D">
        <w:rPr>
          <w:rFonts w:ascii="Times New Roman" w:hAnsi="Times New Roman" w:cs="Times New Roman"/>
          <w:sz w:val="36"/>
          <w:szCs w:val="36"/>
          <w:shd w:val="clear" w:color="auto" w:fill="FFFFFF"/>
          <w:lang w:eastAsia="ru-RU"/>
        </w:rPr>
        <w:t>ств кв</w:t>
      </w:r>
      <w:proofErr w:type="gramEnd"/>
      <w:r w:rsidRPr="008B5F0D">
        <w:rPr>
          <w:rFonts w:ascii="Times New Roman" w:hAnsi="Times New Roman" w:cs="Times New Roman"/>
          <w:sz w:val="36"/>
          <w:szCs w:val="36"/>
          <w:shd w:val="clear" w:color="auto" w:fill="FFFFFF"/>
          <w:lang w:eastAsia="ru-RU"/>
        </w:rPr>
        <w:t xml:space="preserve">алифицировано как получение взятки или коммерческий подкуп. Устанавливая антикоррупционные стандарты в данной сфере, рекомендуется уделить внимание как получению подарков сотрудниками организаций, так и дарению подарков от имени организации. В первом случае получение работником организации подарка от лица, в отношении которого он наделен теми или иными управленческими или распределительными полномочиями, а также от иных заинтересованных сторон (например, от конкурентов) может послужить причиной отступления им от объективного и беспристрастного исполнения своих трудовых обязанностей. Подарок также может быть "оплатой" за уже совершенные работником неправомерные действия. Во втором случае дарение подарка может фактически являться "оплатой" за предоставление организации определенных благ и преимуществ, например, за оказание помощи в получении государственного контракта. В этой связи особенно жесткие антикоррупционные стандарты должны быть установлены в части дарения подарков тем категориям лиц, для которых установлены законодательные запреты и ограничения на получение подарков: лиц, замещающих государственные и муниципальные должности, государственных и </w:t>
      </w:r>
      <w:r w:rsidRPr="008B5F0D">
        <w:rPr>
          <w:rFonts w:ascii="Times New Roman" w:hAnsi="Times New Roman" w:cs="Times New Roman"/>
          <w:sz w:val="36"/>
          <w:szCs w:val="36"/>
          <w:shd w:val="clear" w:color="auto" w:fill="FFFFFF"/>
          <w:lang w:eastAsia="ru-RU"/>
        </w:rPr>
        <w:lastRenderedPageBreak/>
        <w:t xml:space="preserve">муниципальных служащих, работников отдельных категорий организаций. При установлении антикоррупционных стандартов в данной сфере рекомендуется предусмотреть ответы на ряд ключевых вопросов: - Что считать подарком? Будут ли антикоррупционные стандарты распространяться только на материальные ценности или также на оказание различных услуг: оплату путешествий, питания в ресторанах, проживания в отелях и т.п. (более целесообразным представляется второй подход). Подпунктом 4 пункта 1 статьи 575 Гражданского кодекса Российской Федерации установлено, что не допускается дарение, за исключением обычных подарков, стоимость которых не превышает трех тысяч рублей, в отношениях между коммерческими организациями. - </w:t>
      </w:r>
      <w:proofErr w:type="gramStart"/>
      <w:r w:rsidRPr="008B5F0D">
        <w:rPr>
          <w:rFonts w:ascii="Times New Roman" w:hAnsi="Times New Roman" w:cs="Times New Roman"/>
          <w:sz w:val="36"/>
          <w:szCs w:val="36"/>
          <w:shd w:val="clear" w:color="auto" w:fill="FFFFFF"/>
          <w:lang w:eastAsia="ru-RU"/>
        </w:rPr>
        <w:t>Получение</w:t>
      </w:r>
      <w:proofErr w:type="gramEnd"/>
      <w:r w:rsidRPr="008B5F0D">
        <w:rPr>
          <w:rFonts w:ascii="Times New Roman" w:hAnsi="Times New Roman" w:cs="Times New Roman"/>
          <w:sz w:val="36"/>
          <w:szCs w:val="36"/>
          <w:shd w:val="clear" w:color="auto" w:fill="FFFFFF"/>
          <w:lang w:eastAsia="ru-RU"/>
        </w:rPr>
        <w:t xml:space="preserve"> каких </w:t>
      </w:r>
      <w:proofErr w:type="spellStart"/>
      <w:r w:rsidRPr="008B5F0D">
        <w:rPr>
          <w:rFonts w:ascii="Times New Roman" w:hAnsi="Times New Roman" w:cs="Times New Roman"/>
          <w:sz w:val="36"/>
          <w:szCs w:val="36"/>
          <w:shd w:val="clear" w:color="auto" w:fill="FFFFFF"/>
          <w:lang w:eastAsia="ru-RU"/>
        </w:rPr>
        <w:t>подарко</w:t>
      </w:r>
      <w:proofErr w:type="spellEnd"/>
    </w:p>
    <w:p w:rsidR="008B5F0D" w:rsidRPr="008B5F0D" w:rsidRDefault="008B5F0D" w:rsidP="008B5F0D">
      <w:pPr>
        <w:pStyle w:val="a5"/>
        <w:jc w:val="both"/>
        <w:rPr>
          <w:rFonts w:ascii="Times New Roman" w:hAnsi="Times New Roman" w:cs="Times New Roman"/>
          <w:sz w:val="36"/>
          <w:szCs w:val="36"/>
          <w:lang w:eastAsia="ru-RU"/>
        </w:rPr>
      </w:pPr>
      <w:r w:rsidRPr="008B5F0D">
        <w:rPr>
          <w:rFonts w:ascii="Times New Roman" w:hAnsi="Times New Roman" w:cs="Times New Roman"/>
          <w:sz w:val="36"/>
          <w:szCs w:val="36"/>
          <w:lang w:eastAsia="ru-RU"/>
        </w:rPr>
        <w:t>Источник: </w:t>
      </w:r>
      <w:hyperlink r:id="rId5" w:history="1">
        <w:r w:rsidRPr="008B5F0D">
          <w:rPr>
            <w:rFonts w:ascii="Times New Roman" w:hAnsi="Times New Roman" w:cs="Times New Roman"/>
            <w:color w:val="173A69"/>
            <w:sz w:val="36"/>
            <w:szCs w:val="36"/>
            <w:u w:val="single"/>
            <w:lang w:eastAsia="ru-RU"/>
          </w:rPr>
          <w:t>https://www.kdelo.ru/qa/295301-prokuratura-zaprashivaet-dokumenty-o-prinyatii-v-organizatsii-mer-po-protivodeystviyu</w:t>
        </w:r>
      </w:hyperlink>
    </w:p>
    <w:p w:rsidR="008B5F0D" w:rsidRPr="008B5F0D" w:rsidRDefault="008B5F0D" w:rsidP="008B5F0D">
      <w:pPr>
        <w:pStyle w:val="a5"/>
        <w:jc w:val="both"/>
        <w:rPr>
          <w:rFonts w:ascii="Times New Roman" w:hAnsi="Times New Roman" w:cs="Times New Roman"/>
          <w:sz w:val="36"/>
          <w:szCs w:val="36"/>
          <w:lang w:eastAsia="ru-RU"/>
        </w:rPr>
      </w:pPr>
      <w:r w:rsidRPr="008B5F0D">
        <w:rPr>
          <w:rFonts w:ascii="Times New Roman" w:hAnsi="Times New Roman" w:cs="Times New Roman"/>
          <w:sz w:val="36"/>
          <w:szCs w:val="36"/>
          <w:lang w:eastAsia="ru-RU"/>
        </w:rPr>
        <w:t>Любое использование материалов допускается только при наличии гиперссылки</w:t>
      </w:r>
    </w:p>
    <w:p w:rsidR="007B3634" w:rsidRPr="008B5F0D" w:rsidRDefault="007B3634" w:rsidP="008B5F0D">
      <w:pPr>
        <w:pStyle w:val="a5"/>
        <w:jc w:val="both"/>
        <w:rPr>
          <w:rFonts w:ascii="Times New Roman" w:hAnsi="Times New Roman" w:cs="Times New Roman"/>
          <w:sz w:val="36"/>
          <w:szCs w:val="36"/>
        </w:rPr>
      </w:pPr>
    </w:p>
    <w:p w:rsidR="008B5F0D" w:rsidRPr="008B5F0D" w:rsidRDefault="008B5F0D">
      <w:pPr>
        <w:pStyle w:val="a5"/>
        <w:jc w:val="both"/>
        <w:rPr>
          <w:rFonts w:ascii="Times New Roman" w:hAnsi="Times New Roman" w:cs="Times New Roman"/>
          <w:sz w:val="36"/>
          <w:szCs w:val="36"/>
        </w:rPr>
      </w:pPr>
    </w:p>
    <w:sectPr w:rsidR="008B5F0D" w:rsidRPr="008B5F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B36"/>
    <w:rsid w:val="007B3634"/>
    <w:rsid w:val="008B5F0D"/>
    <w:rsid w:val="00CD0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B5F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8B5F0D"/>
    <w:rPr>
      <w:color w:val="0000FF"/>
      <w:u w:val="single"/>
    </w:rPr>
  </w:style>
  <w:style w:type="paragraph" w:styleId="a5">
    <w:name w:val="No Spacing"/>
    <w:uiPriority w:val="1"/>
    <w:qFormat/>
    <w:rsid w:val="008B5F0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B5F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8B5F0D"/>
    <w:rPr>
      <w:color w:val="0000FF"/>
      <w:u w:val="single"/>
    </w:rPr>
  </w:style>
  <w:style w:type="paragraph" w:styleId="a5">
    <w:name w:val="No Spacing"/>
    <w:uiPriority w:val="1"/>
    <w:qFormat/>
    <w:rsid w:val="008B5F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4457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kdelo.ru/qa/295301-prokuratura-zaprashivaet-dokumenty-o-prinyatii-v-organizatsii-mer-po-protivodeystviy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3530</Words>
  <Characters>20126</Characters>
  <Application>Microsoft Office Word</Application>
  <DocSecurity>0</DocSecurity>
  <Lines>167</Lines>
  <Paragraphs>47</Paragraphs>
  <ScaleCrop>false</ScaleCrop>
  <Company/>
  <LinksUpToDate>false</LinksUpToDate>
  <CharactersWithSpaces>23609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2024-12-05T11:50:00Z</dcterms:created>
  <dcterms:modified xsi:type="dcterms:W3CDTF">2024-12-05T11:55:00Z</dcterms:modified>
</cp:coreProperties>
</file>